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Приложение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к Порядку организации и проведения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контроля объемов, сроков, качества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и условий предоставления медицинской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помощи по обязательному медицинскому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страхованию застрахованным лицам,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а также ее финансового обеспечения,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утвержденному приказом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Министерства здравоохранения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5181">
        <w:rPr>
          <w:rFonts w:ascii="Times New Roman" w:hAnsi="Times New Roman" w:cs="Times New Roman"/>
          <w:sz w:val="20"/>
          <w:szCs w:val="20"/>
        </w:rPr>
        <w:t>от 19 марта 2021 г. N 231н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181" w:rsidRPr="00AB5181" w:rsidRDefault="00AB5181" w:rsidP="00AB5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AB518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ПЕРЕЧЕНЬ</w:t>
      </w:r>
    </w:p>
    <w:p w:rsidR="00AB5181" w:rsidRPr="00AB5181" w:rsidRDefault="00AB5181" w:rsidP="00AB5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AB518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ОСНОВАНИЙ ДЛЯ ОТКАЗА В ОПЛАТЕ МЕДИЦИНСКОЙ ПОМОЩИ</w:t>
      </w:r>
    </w:p>
    <w:p w:rsidR="00AB5181" w:rsidRPr="00AB5181" w:rsidRDefault="00AB5181" w:rsidP="00AB5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AB518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(УМЕНЬШЕНИЯ ОПЛАТЫ МЕДИЦИНСКОЙ ПОМОЩИ)</w:t>
      </w:r>
    </w:p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181" w:rsidRPr="00AB5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Приказов Минздрава России от 01.07.2021 </w:t>
            </w:r>
            <w:hyperlink r:id="rId4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696н</w:t>
              </w:r>
            </w:hyperlink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21.02.2022 </w:t>
            </w:r>
            <w:hyperlink r:id="rId5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100н</w:t>
              </w:r>
            </w:hyperlink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04.09.2024 </w:t>
            </w:r>
            <w:hyperlink r:id="rId6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449н</w:t>
              </w:r>
            </w:hyperlink>
            <w:r w:rsidRPr="00AB5181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:rsidR="00AB5181" w:rsidRPr="00AB5181" w:rsidRDefault="00AB5181" w:rsidP="00AB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7824"/>
      </w:tblGrid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Код нарушения/дефекта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Перечень оснований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Невключение</w:t>
            </w:r>
            <w:proofErr w:type="spell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7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наличие ошибок и/или недостоверной информации в реквизитах счета;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помощи, по данным </w:t>
            </w: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персонифицированного учета сведений о застрахованных лицах и (или) о медицинской помощи, оказанной застрахованным лицам;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полей реестра счетов;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заявленная сумма по позиции реестра счетов не корректна (содержит арифметическую ошибку);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видов медицинской помощи, а также заболеваний и состояний, не входящих в программу обязательного медицинского страхования;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8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1.6.3.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9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1.6.4.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социального страхования Российской Федерации </w:t>
            </w:r>
            <w:hyperlink r:id="rId10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1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2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3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предоставление на оплату реестров счетов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дублирование случаев оказания медицинской помощи в одном реестре;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1.10.6.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доезда бригады скорой медицинской помощи, при летальном исходе до приезда бригады скорой помощи.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2.3 - 2.4.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Утратили силу. - </w:t>
            </w:r>
            <w:hyperlink r:id="rId14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них исследований,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2.5.1 - 2.6.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утратили силу. - </w:t>
            </w:r>
            <w:hyperlink r:id="rId15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организацией).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16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</w:t>
            </w:r>
            <w:hyperlink r:id="rId17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, и (или) медицинских изделий, включенных в перечень медицинских изделий, имплантируемых в организм человека </w:t>
            </w:r>
            <w:hyperlink r:id="rId18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, на основе клинических рекомендаций.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Приказов Минздрава России от 01.07.2021 </w:t>
            </w:r>
            <w:hyperlink r:id="rId19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696н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, от 04.09.2024 </w:t>
            </w:r>
            <w:hyperlink r:id="rId20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449н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специалиста-эксперта, эксперта качества медицинской помощи, действующего по их поручению.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1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</w:t>
            </w:r>
            <w:hyperlink r:id="rId22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 (или) учетно-отчетной документации, запрошенной на проведение экспертизы).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2.16.1.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3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2.16.2.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2.16.3.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некорректное (неполное) отражение в реестре счета сведений медицинской документации.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2.16.3 введен </w:t>
            </w:r>
            <w:hyperlink r:id="rId24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Раздел 3. Нарушения, выявляемые при проведении экспертизы качества медицинской помощи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технологий: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Приказов Минздрава России от 21.02.2022 </w:t>
            </w:r>
            <w:hyperlink r:id="rId25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100н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, от 04.09.2024 </w:t>
            </w:r>
            <w:hyperlink r:id="rId26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449н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 повлиявшее на состояние здоровья застрахованного лица;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инвалидизации;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приведшее к летальному исходу (в том числе при наличии расхождений клинического и </w:t>
            </w:r>
            <w:proofErr w:type="gram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патолого-анатомического</w:t>
            </w:r>
            <w:proofErr w:type="gram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диагнозов);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7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04.09.2024 N 449н)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 повлиявшее на состояние здоровья застрахованного лица;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инвалидизации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приведшее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3.2.6.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диспансерного наблюдения.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8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04.09.2024 N 449н)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подразделения медицинских организаций) в течение суток или более, если перевод в течение суток невозможен с учетом тяжести состояния пациента и его транспортабельности.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29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04.09.2024 N 449н)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 с выдачей справок и иных медицинских документов.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расхождений клинического и </w:t>
            </w:r>
            <w:proofErr w:type="gram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патолого-анатомического</w:t>
            </w:r>
            <w:proofErr w:type="gram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диагнозов 2 - 3 категории, обусловленное </w:t>
            </w:r>
            <w:proofErr w:type="spell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непроведением</w:t>
            </w:r>
            <w:proofErr w:type="spell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диагностических исследований (за исключением оказания медицинской помощи в экстренной форме).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30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клинических рекомендаций, связанные с риском для здоровья пациента.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Приказов Минздрава России от 21.02.2022 </w:t>
            </w:r>
            <w:hyperlink r:id="rId31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100н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, от 04.09.2024 </w:t>
            </w:r>
            <w:hyperlink r:id="rId32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N 449н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3.14 введен </w:t>
            </w:r>
            <w:hyperlink r:id="rId33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3.14.1.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 отсутствием последующего ухудшения состояния здоровья;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3.14.1 введен </w:t>
            </w:r>
            <w:hyperlink r:id="rId34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3.14.2.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 последующим ухудшением состояния здоровья;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3.14.2 введен </w:t>
            </w:r>
            <w:hyperlink r:id="rId35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3.14.3.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приведший к летальному исходу.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3.14.3 введен </w:t>
            </w:r>
            <w:hyperlink r:id="rId36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3.15 введен </w:t>
            </w:r>
            <w:hyperlink r:id="rId37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3.15.1.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с отсутствием последующего ухудшения состояния здоровья;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3.15.1 введен </w:t>
            </w:r>
            <w:hyperlink r:id="rId38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3.15.2.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</w:t>
            </w: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представителем о возможности прохождения диспансерного наблюдения, от его прохождения);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(п. 3.15.2 введен </w:t>
            </w:r>
            <w:hyperlink r:id="rId39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  <w:tr w:rsidR="00AB5181" w:rsidRPr="00AB5181"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3.15.3.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>приведший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</w:tr>
      <w:tr w:rsidR="00AB5181" w:rsidRPr="00AB5181">
        <w:tc>
          <w:tcPr>
            <w:tcW w:w="9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1" w:rsidRPr="00AB5181" w:rsidRDefault="00AB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(п. 3.15.3 введен </w:t>
            </w:r>
            <w:hyperlink r:id="rId40" w:history="1">
              <w:r w:rsidRPr="00AB518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Приказом</w:t>
              </w:r>
            </w:hyperlink>
            <w:r w:rsidRPr="00AB518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21.02.2022 N 100н)</w:t>
            </w:r>
          </w:p>
        </w:tc>
      </w:tr>
    </w:tbl>
    <w:p w:rsidR="006D577A" w:rsidRPr="00AB5181" w:rsidRDefault="006D57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D577A" w:rsidRPr="00AB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5"/>
    <w:rsid w:val="005E64E5"/>
    <w:rsid w:val="006D577A"/>
    <w:rsid w:val="00A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C73B-67B0-4E97-80B9-D5F044D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10555&amp;dst=100198" TargetMode="External"/><Relationship Id="rId13" Type="http://schemas.openxmlformats.org/officeDocument/2006/relationships/hyperlink" Target="https://login.consultant.ru/link/?req=doc&amp;base=RZR&amp;n=410555&amp;dst=100202" TargetMode="External"/><Relationship Id="rId18" Type="http://schemas.openxmlformats.org/officeDocument/2006/relationships/hyperlink" Target="https://login.consultant.ru/link/?req=doc&amp;base=RZR&amp;n=487390&amp;dst=100569" TargetMode="External"/><Relationship Id="rId26" Type="http://schemas.openxmlformats.org/officeDocument/2006/relationships/hyperlink" Target="https://login.consultant.ru/link/?req=doc&amp;base=RZR&amp;n=487354&amp;dst=100058" TargetMode="External"/><Relationship Id="rId39" Type="http://schemas.openxmlformats.org/officeDocument/2006/relationships/hyperlink" Target="https://login.consultant.ru/link/?req=doc&amp;base=RZR&amp;n=410555&amp;dst=1002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10555&amp;dst=100206" TargetMode="External"/><Relationship Id="rId34" Type="http://schemas.openxmlformats.org/officeDocument/2006/relationships/hyperlink" Target="https://login.consultant.ru/link/?req=doc&amp;base=RZR&amp;n=410555&amp;dst=1002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10555&amp;dst=100197" TargetMode="External"/><Relationship Id="rId12" Type="http://schemas.openxmlformats.org/officeDocument/2006/relationships/hyperlink" Target="https://login.consultant.ru/link/?req=doc&amp;base=RZR&amp;n=410555&amp;dst=100201" TargetMode="External"/><Relationship Id="rId17" Type="http://schemas.openxmlformats.org/officeDocument/2006/relationships/hyperlink" Target="https://login.consultant.ru/link/?req=doc&amp;base=RZR&amp;n=487390&amp;dst=100568" TargetMode="External"/><Relationship Id="rId25" Type="http://schemas.openxmlformats.org/officeDocument/2006/relationships/hyperlink" Target="https://login.consultant.ru/link/?req=doc&amp;base=RZR&amp;n=410555&amp;dst=100215" TargetMode="External"/><Relationship Id="rId33" Type="http://schemas.openxmlformats.org/officeDocument/2006/relationships/hyperlink" Target="https://login.consultant.ru/link/?req=doc&amp;base=RZR&amp;n=410555&amp;dst=100220" TargetMode="External"/><Relationship Id="rId38" Type="http://schemas.openxmlformats.org/officeDocument/2006/relationships/hyperlink" Target="https://login.consultant.ru/link/?req=doc&amp;base=RZR&amp;n=410555&amp;dst=100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10555&amp;dst=100205" TargetMode="External"/><Relationship Id="rId20" Type="http://schemas.openxmlformats.org/officeDocument/2006/relationships/hyperlink" Target="https://login.consultant.ru/link/?req=doc&amp;base=RZR&amp;n=487354&amp;dst=100057" TargetMode="External"/><Relationship Id="rId29" Type="http://schemas.openxmlformats.org/officeDocument/2006/relationships/hyperlink" Target="https://login.consultant.ru/link/?req=doc&amp;base=RZR&amp;n=487354&amp;dst=10006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7354&amp;dst=100056" TargetMode="External"/><Relationship Id="rId11" Type="http://schemas.openxmlformats.org/officeDocument/2006/relationships/hyperlink" Target="https://login.consultant.ru/link/?req=doc&amp;base=RZR&amp;n=410555&amp;dst=100200" TargetMode="External"/><Relationship Id="rId24" Type="http://schemas.openxmlformats.org/officeDocument/2006/relationships/hyperlink" Target="https://login.consultant.ru/link/?req=doc&amp;base=RZR&amp;n=410555&amp;dst=100209" TargetMode="External"/><Relationship Id="rId32" Type="http://schemas.openxmlformats.org/officeDocument/2006/relationships/hyperlink" Target="https://login.consultant.ru/link/?req=doc&amp;base=RZR&amp;n=487354&amp;dst=100063" TargetMode="External"/><Relationship Id="rId37" Type="http://schemas.openxmlformats.org/officeDocument/2006/relationships/hyperlink" Target="https://login.consultant.ru/link/?req=doc&amp;base=RZR&amp;n=410555&amp;dst=100230" TargetMode="External"/><Relationship Id="rId40" Type="http://schemas.openxmlformats.org/officeDocument/2006/relationships/hyperlink" Target="https://login.consultant.ru/link/?req=doc&amp;base=RZR&amp;n=410555&amp;dst=100236" TargetMode="External"/><Relationship Id="rId5" Type="http://schemas.openxmlformats.org/officeDocument/2006/relationships/hyperlink" Target="https://login.consultant.ru/link/?req=doc&amp;base=RZR&amp;n=410555&amp;dst=100195" TargetMode="External"/><Relationship Id="rId15" Type="http://schemas.openxmlformats.org/officeDocument/2006/relationships/hyperlink" Target="https://login.consultant.ru/link/?req=doc&amp;base=RZR&amp;n=410555&amp;dst=100204" TargetMode="External"/><Relationship Id="rId23" Type="http://schemas.openxmlformats.org/officeDocument/2006/relationships/hyperlink" Target="https://login.consultant.ru/link/?req=doc&amp;base=RZR&amp;n=410555&amp;dst=100208" TargetMode="External"/><Relationship Id="rId28" Type="http://schemas.openxmlformats.org/officeDocument/2006/relationships/hyperlink" Target="https://login.consultant.ru/link/?req=doc&amp;base=RZR&amp;n=487354&amp;dst=100060" TargetMode="External"/><Relationship Id="rId36" Type="http://schemas.openxmlformats.org/officeDocument/2006/relationships/hyperlink" Target="https://login.consultant.ru/link/?req=doc&amp;base=RZR&amp;n=410555&amp;dst=100228" TargetMode="External"/><Relationship Id="rId10" Type="http://schemas.openxmlformats.org/officeDocument/2006/relationships/hyperlink" Target="https://login.consultant.ru/link/?req=doc&amp;base=RZR&amp;n=487390&amp;dst=100567" TargetMode="External"/><Relationship Id="rId19" Type="http://schemas.openxmlformats.org/officeDocument/2006/relationships/hyperlink" Target="https://login.consultant.ru/link/?req=doc&amp;base=RZR&amp;n=391824&amp;dst=100011" TargetMode="External"/><Relationship Id="rId31" Type="http://schemas.openxmlformats.org/officeDocument/2006/relationships/hyperlink" Target="https://login.consultant.ru/link/?req=doc&amp;base=RZR&amp;n=410555&amp;dst=100219" TargetMode="External"/><Relationship Id="rId4" Type="http://schemas.openxmlformats.org/officeDocument/2006/relationships/hyperlink" Target="https://login.consultant.ru/link/?req=doc&amp;base=RZR&amp;n=391824&amp;dst=100011" TargetMode="External"/><Relationship Id="rId9" Type="http://schemas.openxmlformats.org/officeDocument/2006/relationships/hyperlink" Target="https://login.consultant.ru/link/?req=doc&amp;base=RZR&amp;n=410555&amp;dst=100199" TargetMode="External"/><Relationship Id="rId14" Type="http://schemas.openxmlformats.org/officeDocument/2006/relationships/hyperlink" Target="https://login.consultant.ru/link/?req=doc&amp;base=RZR&amp;n=410555&amp;dst=100204" TargetMode="External"/><Relationship Id="rId22" Type="http://schemas.openxmlformats.org/officeDocument/2006/relationships/hyperlink" Target="https://login.consultant.ru/link/?req=doc&amp;base=RZR&amp;n=487390&amp;dst=100570" TargetMode="External"/><Relationship Id="rId27" Type="http://schemas.openxmlformats.org/officeDocument/2006/relationships/hyperlink" Target="https://login.consultant.ru/link/?req=doc&amp;base=RZR&amp;n=487354&amp;dst=100059" TargetMode="External"/><Relationship Id="rId30" Type="http://schemas.openxmlformats.org/officeDocument/2006/relationships/hyperlink" Target="https://login.consultant.ru/link/?req=doc&amp;base=RZR&amp;n=410555&amp;dst=100217" TargetMode="External"/><Relationship Id="rId35" Type="http://schemas.openxmlformats.org/officeDocument/2006/relationships/hyperlink" Target="https://login.consultant.ru/link/?req=doc&amp;base=RZR&amp;n=410555&amp;dst=1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2025-02-06T06:29:00Z</dcterms:created>
  <dcterms:modified xsi:type="dcterms:W3CDTF">2025-02-06T06:29:00Z</dcterms:modified>
</cp:coreProperties>
</file>