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9D" w:rsidRDefault="007B499E" w:rsidP="00C35A57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12C76" w:rsidRPr="00C35A57" w:rsidRDefault="00C35A57" w:rsidP="00C35A57">
      <w:pPr>
        <w:spacing w:after="0"/>
        <w:ind w:firstLine="709"/>
        <w:jc w:val="center"/>
        <w:rPr>
          <w:b/>
          <w:bCs/>
        </w:rPr>
      </w:pPr>
      <w:r w:rsidRPr="00C35A57">
        <w:rPr>
          <w:b/>
          <w:bCs/>
        </w:rPr>
        <w:t>ПРОТОКОЛ РАЗНОГЛАСИЙ</w:t>
      </w:r>
    </w:p>
    <w:p w:rsidR="00C35A57" w:rsidRDefault="00C35A57" w:rsidP="00C35A57">
      <w:pPr>
        <w:pStyle w:val="a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C35A5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35A57">
        <w:rPr>
          <w:sz w:val="28"/>
          <w:szCs w:val="28"/>
        </w:rPr>
        <w:t>оллективн</w:t>
      </w:r>
      <w:r>
        <w:rPr>
          <w:sz w:val="28"/>
          <w:szCs w:val="28"/>
        </w:rPr>
        <w:t>ому</w:t>
      </w:r>
      <w:r w:rsidRPr="00C35A57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у </w:t>
      </w:r>
      <w:r w:rsidRPr="00C35A57">
        <w:rPr>
          <w:sz w:val="28"/>
          <w:szCs w:val="28"/>
        </w:rPr>
        <w:t>на 2026–2028 годы</w:t>
      </w:r>
      <w:r>
        <w:rPr>
          <w:sz w:val="28"/>
          <w:szCs w:val="28"/>
        </w:rPr>
        <w:t xml:space="preserve"> </w:t>
      </w:r>
      <w:r w:rsidRPr="00C35A57">
        <w:rPr>
          <w:sz w:val="28"/>
          <w:szCs w:val="28"/>
        </w:rPr>
        <w:t>между работниками и работодателем</w:t>
      </w:r>
      <w:r>
        <w:rPr>
          <w:sz w:val="28"/>
          <w:szCs w:val="28"/>
        </w:rPr>
        <w:t xml:space="preserve"> </w:t>
      </w:r>
    </w:p>
    <w:p w:rsidR="00C35A57" w:rsidRPr="00C35A57" w:rsidRDefault="00C35A57" w:rsidP="00C35A57">
      <w:pPr>
        <w:pStyle w:val="a5"/>
        <w:contextualSpacing/>
        <w:jc w:val="center"/>
        <w:rPr>
          <w:sz w:val="28"/>
          <w:szCs w:val="28"/>
        </w:rPr>
      </w:pPr>
      <w:r w:rsidRPr="00C35A57">
        <w:rPr>
          <w:sz w:val="28"/>
          <w:szCs w:val="28"/>
        </w:rPr>
        <w:t>СПБ ГБУЗ «</w:t>
      </w:r>
      <w:r>
        <w:rPr>
          <w:sz w:val="28"/>
          <w:szCs w:val="28"/>
        </w:rPr>
        <w:t>С</w:t>
      </w:r>
      <w:r w:rsidRPr="00C35A57">
        <w:rPr>
          <w:sz w:val="28"/>
          <w:szCs w:val="28"/>
        </w:rPr>
        <w:t>танция скорой медицинской помощи</w:t>
      </w:r>
      <w:r>
        <w:rPr>
          <w:sz w:val="28"/>
          <w:szCs w:val="28"/>
        </w:rPr>
        <w:t xml:space="preserve"> П</w:t>
      </w:r>
      <w:r w:rsidRPr="00C35A57">
        <w:rPr>
          <w:sz w:val="28"/>
          <w:szCs w:val="28"/>
        </w:rPr>
        <w:t>етродворцового района</w:t>
      </w:r>
      <w:r>
        <w:rPr>
          <w:sz w:val="28"/>
          <w:szCs w:val="28"/>
        </w:rPr>
        <w:t xml:space="preserve"> Санкт-Петербурга»</w:t>
      </w:r>
    </w:p>
    <w:p w:rsidR="00C35A57" w:rsidRDefault="00C35A57" w:rsidP="00C35A57">
      <w:pPr>
        <w:spacing w:after="0"/>
        <w:ind w:firstLine="541"/>
        <w:contextualSpacing/>
        <w:jc w:val="center"/>
        <w:rPr>
          <w:rFonts w:cs="Times New Roman"/>
          <w:sz w:val="24"/>
          <w:szCs w:val="24"/>
        </w:rPr>
      </w:pPr>
    </w:p>
    <w:p w:rsidR="005F09C8" w:rsidRDefault="005F09C8" w:rsidP="005F09C8">
      <w:pPr>
        <w:spacing w:after="0"/>
        <w:ind w:firstLine="541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Стороны не пришли к соглашению по следующим положениям Коллективного договора, о чём составили настоящий протокол разногласий, являющийся неотъемлемой частью Коллективного договора.  </w:t>
      </w:r>
    </w:p>
    <w:p w:rsidR="005F09C8" w:rsidRPr="00651F0F" w:rsidRDefault="005F09C8" w:rsidP="00C35A57">
      <w:pPr>
        <w:spacing w:after="0"/>
        <w:ind w:firstLine="541"/>
        <w:contextualSpacing/>
        <w:jc w:val="center"/>
        <w:rPr>
          <w:rFonts w:cs="Times New Roman"/>
          <w:sz w:val="24"/>
          <w:szCs w:val="24"/>
        </w:rPr>
      </w:pPr>
    </w:p>
    <w:p w:rsidR="00AE33BE" w:rsidRDefault="00AE33BE" w:rsidP="006C0B77">
      <w:pPr>
        <w:spacing w:after="0"/>
        <w:ind w:firstLine="709"/>
        <w:jc w:val="both"/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7300"/>
        <w:gridCol w:w="71"/>
        <w:gridCol w:w="7230"/>
      </w:tblGrid>
      <w:tr w:rsidR="002C03AD" w:rsidTr="00B07251">
        <w:tc>
          <w:tcPr>
            <w:tcW w:w="562" w:type="dxa"/>
            <w:vMerge w:val="restart"/>
          </w:tcPr>
          <w:p w:rsidR="002C03AD" w:rsidRDefault="002C03AD" w:rsidP="006C0B77">
            <w:pPr>
              <w:jc w:val="both"/>
            </w:pPr>
            <w:r>
              <w:t xml:space="preserve">№ </w:t>
            </w:r>
          </w:p>
        </w:tc>
        <w:tc>
          <w:tcPr>
            <w:tcW w:w="7371" w:type="dxa"/>
            <w:gridSpan w:val="2"/>
          </w:tcPr>
          <w:p w:rsidR="002C03AD" w:rsidRDefault="002C03AD" w:rsidP="006C0B77">
            <w:pPr>
              <w:jc w:val="both"/>
            </w:pPr>
            <w:r>
              <w:t>Редакция стороны Работников</w:t>
            </w:r>
          </w:p>
        </w:tc>
        <w:tc>
          <w:tcPr>
            <w:tcW w:w="7230" w:type="dxa"/>
          </w:tcPr>
          <w:p w:rsidR="002C03AD" w:rsidRDefault="002C03AD" w:rsidP="006C0B77">
            <w:pPr>
              <w:jc w:val="both"/>
            </w:pPr>
            <w:r>
              <w:t xml:space="preserve"> Редакция стороны Работодателя</w:t>
            </w:r>
          </w:p>
        </w:tc>
      </w:tr>
      <w:tr w:rsidR="002C03AD" w:rsidTr="00940AF7">
        <w:tc>
          <w:tcPr>
            <w:tcW w:w="562" w:type="dxa"/>
            <w:vMerge/>
          </w:tcPr>
          <w:p w:rsidR="002C03AD" w:rsidRDefault="002C03AD" w:rsidP="006C0B77">
            <w:pPr>
              <w:jc w:val="both"/>
            </w:pPr>
          </w:p>
        </w:tc>
        <w:tc>
          <w:tcPr>
            <w:tcW w:w="14601" w:type="dxa"/>
            <w:gridSpan w:val="3"/>
          </w:tcPr>
          <w:p w:rsidR="002C03AD" w:rsidRDefault="002C03AD" w:rsidP="006C0B77">
            <w:pPr>
              <w:jc w:val="both"/>
            </w:pPr>
            <w:r>
              <w:t xml:space="preserve">                                                                         Коллективный договор</w:t>
            </w:r>
          </w:p>
        </w:tc>
      </w:tr>
      <w:tr w:rsidR="00AE33BE" w:rsidTr="00B07251">
        <w:tc>
          <w:tcPr>
            <w:tcW w:w="562" w:type="dxa"/>
          </w:tcPr>
          <w:p w:rsidR="00AE33BE" w:rsidRDefault="007C789A" w:rsidP="006C0B77">
            <w:pPr>
              <w:jc w:val="both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AE33BE" w:rsidRPr="00AE33BE" w:rsidRDefault="00AE33BE" w:rsidP="00AE33BE">
            <w:pPr>
              <w:pStyle w:val="a4"/>
              <w:numPr>
                <w:ilvl w:val="2"/>
                <w:numId w:val="3"/>
              </w:numPr>
              <w:jc w:val="both"/>
              <w:rPr>
                <w:sz w:val="24"/>
                <w:szCs w:val="24"/>
              </w:rPr>
            </w:pPr>
            <w:r w:rsidRPr="00AE33BE">
              <w:rPr>
                <w:sz w:val="24"/>
                <w:szCs w:val="24"/>
              </w:rPr>
              <w:t>В рабочее время Работников включаются:</w:t>
            </w:r>
          </w:p>
          <w:p w:rsidR="00AE33BE" w:rsidRDefault="00AE33BE" w:rsidP="0002775B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651F0F">
              <w:rPr>
                <w:sz w:val="24"/>
                <w:szCs w:val="24"/>
              </w:rPr>
              <w:t>время исполнения Работником должностных обязанностей;</w:t>
            </w:r>
          </w:p>
          <w:p w:rsidR="00AE33BE" w:rsidRDefault="00B07251" w:rsidP="0002775B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B07251">
              <w:rPr>
                <w:sz w:val="24"/>
                <w:szCs w:val="24"/>
              </w:rPr>
              <w:t>переодевание в спецодежду;</w:t>
            </w:r>
          </w:p>
          <w:p w:rsidR="00AE33BE" w:rsidRPr="00B07251" w:rsidRDefault="00B07251" w:rsidP="0002775B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B07251">
              <w:rPr>
                <w:sz w:val="24"/>
                <w:szCs w:val="24"/>
              </w:rPr>
              <w:t>время приема-пер</w:t>
            </w:r>
            <w:r>
              <w:rPr>
                <w:sz w:val="24"/>
                <w:szCs w:val="24"/>
              </w:rPr>
              <w:t>е</w:t>
            </w:r>
            <w:r w:rsidRPr="00B07251">
              <w:rPr>
                <w:sz w:val="24"/>
                <w:szCs w:val="24"/>
              </w:rPr>
              <w:t>дачи-смены. Нормативным сч</w:t>
            </w:r>
            <w:r>
              <w:rPr>
                <w:sz w:val="24"/>
                <w:szCs w:val="24"/>
              </w:rPr>
              <w:t>и</w:t>
            </w:r>
            <w:r w:rsidRPr="00B07251">
              <w:rPr>
                <w:sz w:val="24"/>
                <w:szCs w:val="24"/>
              </w:rPr>
              <w:t>тать 30 минут</w:t>
            </w:r>
            <w:r w:rsidR="00876448">
              <w:rPr>
                <w:sz w:val="24"/>
                <w:szCs w:val="24"/>
              </w:rPr>
              <w:t>;</w:t>
            </w:r>
            <w:r w:rsidR="00AE33BE" w:rsidRPr="00B07251">
              <w:rPr>
                <w:sz w:val="24"/>
                <w:szCs w:val="24"/>
              </w:rPr>
              <w:t xml:space="preserve"> </w:t>
            </w:r>
          </w:p>
          <w:p w:rsidR="00AE33BE" w:rsidRPr="00031349" w:rsidRDefault="00AE33BE" w:rsidP="0002775B">
            <w:pPr>
              <w:pStyle w:val="a4"/>
              <w:numPr>
                <w:ilvl w:val="0"/>
                <w:numId w:val="2"/>
              </w:numPr>
              <w:ind w:left="1134" w:hanging="425"/>
              <w:rPr>
                <w:sz w:val="24"/>
                <w:szCs w:val="24"/>
              </w:rPr>
            </w:pPr>
            <w:r w:rsidRPr="00031349">
              <w:rPr>
                <w:sz w:val="24"/>
                <w:szCs w:val="24"/>
              </w:rPr>
              <w:t>время проведения инструктажей по охране труда</w:t>
            </w:r>
            <w:r w:rsidR="00876448">
              <w:rPr>
                <w:sz w:val="24"/>
                <w:szCs w:val="24"/>
              </w:rPr>
              <w:t>;</w:t>
            </w:r>
            <w:r w:rsidRPr="00031349">
              <w:rPr>
                <w:sz w:val="24"/>
                <w:szCs w:val="24"/>
              </w:rPr>
              <w:t xml:space="preserve"> проверок знаний требований охраны труда и разборов;</w:t>
            </w:r>
          </w:p>
          <w:p w:rsidR="00AE33BE" w:rsidRPr="00651F0F" w:rsidRDefault="00AE33BE" w:rsidP="0002775B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651F0F">
              <w:rPr>
                <w:spacing w:val="-3"/>
                <w:sz w:val="24"/>
                <w:szCs w:val="24"/>
              </w:rPr>
              <w:t xml:space="preserve">время специальных перерывов </w:t>
            </w:r>
            <w:r w:rsidRPr="00651F0F">
              <w:rPr>
                <w:sz w:val="24"/>
                <w:szCs w:val="24"/>
              </w:rPr>
              <w:t xml:space="preserve">для </w:t>
            </w:r>
            <w:r w:rsidRPr="00651F0F">
              <w:rPr>
                <w:spacing w:val="-3"/>
                <w:sz w:val="24"/>
                <w:szCs w:val="24"/>
              </w:rPr>
              <w:t xml:space="preserve">обогревания (охлаждения) </w:t>
            </w:r>
            <w:r w:rsidRPr="00651F0F">
              <w:rPr>
                <w:sz w:val="24"/>
                <w:szCs w:val="24"/>
              </w:rPr>
              <w:t xml:space="preserve">и </w:t>
            </w:r>
            <w:r w:rsidRPr="00651F0F">
              <w:rPr>
                <w:spacing w:val="-6"/>
                <w:sz w:val="24"/>
                <w:szCs w:val="24"/>
              </w:rPr>
              <w:t>отдыха;</w:t>
            </w:r>
          </w:p>
          <w:p w:rsidR="00AE33BE" w:rsidRPr="00651F0F" w:rsidRDefault="00AE33BE" w:rsidP="0002775B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651F0F">
              <w:rPr>
                <w:sz w:val="24"/>
                <w:szCs w:val="24"/>
              </w:rPr>
              <w:t xml:space="preserve">время прохождения медицинских осмотров, включая время следования до врача и обратно; </w:t>
            </w:r>
          </w:p>
          <w:p w:rsidR="00AE33BE" w:rsidRDefault="00AE33BE" w:rsidP="006C0B77">
            <w:pPr>
              <w:jc w:val="both"/>
            </w:pPr>
          </w:p>
        </w:tc>
        <w:tc>
          <w:tcPr>
            <w:tcW w:w="7230" w:type="dxa"/>
          </w:tcPr>
          <w:p w:rsidR="007C789A" w:rsidRPr="007C789A" w:rsidRDefault="007C789A" w:rsidP="007C789A">
            <w:pPr>
              <w:pStyle w:val="a4"/>
              <w:numPr>
                <w:ilvl w:val="2"/>
                <w:numId w:val="5"/>
              </w:numPr>
              <w:jc w:val="both"/>
              <w:rPr>
                <w:sz w:val="24"/>
                <w:szCs w:val="24"/>
              </w:rPr>
            </w:pPr>
            <w:r w:rsidRPr="007C789A">
              <w:rPr>
                <w:sz w:val="24"/>
                <w:szCs w:val="24"/>
              </w:rPr>
              <w:t>В рабочее время Работников включаются:</w:t>
            </w:r>
          </w:p>
          <w:p w:rsidR="007C789A" w:rsidRDefault="007C789A" w:rsidP="007C789A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651F0F">
              <w:rPr>
                <w:sz w:val="24"/>
                <w:szCs w:val="24"/>
              </w:rPr>
              <w:t>время исполнения Работником должностных обязанностей;</w:t>
            </w:r>
          </w:p>
          <w:p w:rsidR="007C789A" w:rsidRPr="00031349" w:rsidRDefault="007C789A" w:rsidP="007C789A">
            <w:pPr>
              <w:pStyle w:val="a4"/>
              <w:numPr>
                <w:ilvl w:val="0"/>
                <w:numId w:val="2"/>
              </w:numPr>
              <w:ind w:left="1134" w:hanging="425"/>
              <w:rPr>
                <w:sz w:val="24"/>
                <w:szCs w:val="24"/>
              </w:rPr>
            </w:pPr>
            <w:r w:rsidRPr="00031349">
              <w:rPr>
                <w:sz w:val="24"/>
                <w:szCs w:val="24"/>
              </w:rPr>
              <w:t>время проведения инструктажей по охране труда</w:t>
            </w:r>
            <w:r w:rsidR="00876448">
              <w:rPr>
                <w:sz w:val="24"/>
                <w:szCs w:val="24"/>
              </w:rPr>
              <w:t>;</w:t>
            </w:r>
            <w:r w:rsidRPr="00031349">
              <w:rPr>
                <w:sz w:val="24"/>
                <w:szCs w:val="24"/>
              </w:rPr>
              <w:t xml:space="preserve"> проверок знаний требований охраны труда и разборов;</w:t>
            </w:r>
          </w:p>
          <w:p w:rsidR="007C789A" w:rsidRPr="00651F0F" w:rsidRDefault="007C789A" w:rsidP="007C789A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651F0F">
              <w:rPr>
                <w:spacing w:val="-3"/>
                <w:sz w:val="24"/>
                <w:szCs w:val="24"/>
              </w:rPr>
              <w:t xml:space="preserve">время специальных перерывов </w:t>
            </w:r>
            <w:r w:rsidRPr="00651F0F">
              <w:rPr>
                <w:sz w:val="24"/>
                <w:szCs w:val="24"/>
              </w:rPr>
              <w:t xml:space="preserve">для </w:t>
            </w:r>
            <w:r w:rsidRPr="00651F0F">
              <w:rPr>
                <w:spacing w:val="-3"/>
                <w:sz w:val="24"/>
                <w:szCs w:val="24"/>
              </w:rPr>
              <w:t xml:space="preserve">обогревания (охлаждения) </w:t>
            </w:r>
            <w:r w:rsidRPr="00651F0F">
              <w:rPr>
                <w:sz w:val="24"/>
                <w:szCs w:val="24"/>
              </w:rPr>
              <w:t xml:space="preserve">и </w:t>
            </w:r>
            <w:r w:rsidRPr="00651F0F">
              <w:rPr>
                <w:spacing w:val="-6"/>
                <w:sz w:val="24"/>
                <w:szCs w:val="24"/>
              </w:rPr>
              <w:t>отдыха;</w:t>
            </w:r>
          </w:p>
          <w:p w:rsidR="007C789A" w:rsidRPr="00651F0F" w:rsidRDefault="007C789A" w:rsidP="007C789A">
            <w:pPr>
              <w:pStyle w:val="a4"/>
              <w:numPr>
                <w:ilvl w:val="0"/>
                <w:numId w:val="2"/>
              </w:numPr>
              <w:ind w:left="1134"/>
              <w:jc w:val="both"/>
              <w:rPr>
                <w:sz w:val="24"/>
                <w:szCs w:val="24"/>
              </w:rPr>
            </w:pPr>
            <w:r w:rsidRPr="00651F0F">
              <w:rPr>
                <w:sz w:val="24"/>
                <w:szCs w:val="24"/>
              </w:rPr>
              <w:t xml:space="preserve">время прохождения медицинских осмотров, включая время следования до врача и обратно; </w:t>
            </w:r>
          </w:p>
          <w:p w:rsidR="00AE33BE" w:rsidRDefault="00AE33BE" w:rsidP="006C0B77">
            <w:pPr>
              <w:jc w:val="both"/>
            </w:pPr>
          </w:p>
        </w:tc>
      </w:tr>
      <w:tr w:rsidR="00940AF7" w:rsidTr="00940AF7">
        <w:trPr>
          <w:trHeight w:val="2301"/>
        </w:trPr>
        <w:tc>
          <w:tcPr>
            <w:tcW w:w="562" w:type="dxa"/>
          </w:tcPr>
          <w:p w:rsidR="00940AF7" w:rsidRDefault="00940AF7" w:rsidP="006C0B77">
            <w:pPr>
              <w:jc w:val="both"/>
            </w:pPr>
            <w:r>
              <w:t>2</w:t>
            </w:r>
          </w:p>
        </w:tc>
        <w:tc>
          <w:tcPr>
            <w:tcW w:w="7371" w:type="dxa"/>
            <w:gridSpan w:val="2"/>
          </w:tcPr>
          <w:p w:rsidR="00940AF7" w:rsidRDefault="00940AF7" w:rsidP="007C789A">
            <w:pPr>
              <w:ind w:left="426"/>
              <w:jc w:val="both"/>
              <w:rPr>
                <w:sz w:val="24"/>
                <w:szCs w:val="24"/>
              </w:rPr>
            </w:pPr>
          </w:p>
          <w:p w:rsidR="00940AF7" w:rsidRPr="007C789A" w:rsidRDefault="00940AF7" w:rsidP="007C789A">
            <w:p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3.3.7. </w:t>
            </w:r>
            <w:r w:rsidRPr="007C789A">
              <w:rPr>
                <w:sz w:val="24"/>
                <w:szCs w:val="24"/>
              </w:rPr>
              <w:t>Установить следующую продолжительность рабочей недели:</w:t>
            </w:r>
          </w:p>
          <w:tbl>
            <w:tblPr>
              <w:tblStyle w:val="a3"/>
              <w:tblW w:w="0" w:type="auto"/>
              <w:tblInd w:w="174" w:type="dxa"/>
              <w:tblLook w:val="04A0" w:firstRow="1" w:lastRow="0" w:firstColumn="1" w:lastColumn="0" w:noHBand="0" w:noVBand="1"/>
            </w:tblPr>
            <w:tblGrid>
              <w:gridCol w:w="784"/>
              <w:gridCol w:w="6020"/>
            </w:tblGrid>
            <w:tr w:rsidR="00940AF7" w:rsidRPr="00A403D7" w:rsidTr="00B07251">
              <w:tc>
                <w:tcPr>
                  <w:tcW w:w="784" w:type="dxa"/>
                </w:tcPr>
                <w:p w:rsidR="00940AF7" w:rsidRPr="00651F0F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940AF7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940AF7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940AF7" w:rsidRPr="00651F0F" w:rsidRDefault="00940AF7" w:rsidP="007C789A">
                  <w:pPr>
                    <w:pStyle w:val="a4"/>
                    <w:ind w:left="-88" w:firstLine="88"/>
                    <w:jc w:val="center"/>
                    <w:rPr>
                      <w:sz w:val="24"/>
                      <w:szCs w:val="24"/>
                    </w:rPr>
                  </w:pPr>
                  <w:r w:rsidRPr="00F726FA">
                    <w:rPr>
                      <w:color w:val="000000" w:themeColor="text1"/>
                      <w:sz w:val="24"/>
                      <w:szCs w:val="24"/>
                    </w:rPr>
                    <w:t xml:space="preserve">39 </w:t>
                  </w:r>
                  <w:r w:rsidRPr="00651F0F">
                    <w:rPr>
                      <w:sz w:val="24"/>
                      <w:szCs w:val="24"/>
                    </w:rPr>
                    <w:t>часов</w:t>
                  </w:r>
                </w:p>
                <w:p w:rsidR="00940AF7" w:rsidRPr="00651F0F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20" w:type="dxa"/>
                </w:tcPr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t xml:space="preserve">заведующий подстанцией - врач скорой медицинской помощи, </w:t>
                  </w: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t xml:space="preserve">заведующий отделением статистики с архивом, </w:t>
                  </w: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t xml:space="preserve">медицинский статистик, </w:t>
                  </w:r>
                </w:p>
                <w:p w:rsidR="004B28E6" w:rsidRPr="00652030" w:rsidRDefault="004B28E6" w:rsidP="004B28E6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старшая медицинская сестра</w:t>
                  </w:r>
                </w:p>
                <w:p w:rsidR="00940AF7" w:rsidRPr="004B28E6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lastRenderedPageBreak/>
                    <w:t>старший фельдшер</w:t>
                  </w:r>
                </w:p>
                <w:p w:rsidR="00940AF7" w:rsidRDefault="00940AF7" w:rsidP="0065203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940AF7" w:rsidRPr="00652030" w:rsidRDefault="00940AF7" w:rsidP="0065203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  <w:tr w:rsidR="00940AF7" w:rsidRPr="00A403D7" w:rsidTr="00B07251">
              <w:trPr>
                <w:trHeight w:val="70"/>
              </w:trPr>
              <w:tc>
                <w:tcPr>
                  <w:tcW w:w="784" w:type="dxa"/>
                </w:tcPr>
                <w:p w:rsidR="00940AF7" w:rsidRDefault="00940AF7" w:rsidP="007C789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940AF7" w:rsidRPr="00651F0F" w:rsidRDefault="00940AF7" w:rsidP="007C789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940AF7" w:rsidRDefault="00940AF7" w:rsidP="007C789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36 часов</w:t>
                  </w:r>
                </w:p>
                <w:p w:rsidR="00940AF7" w:rsidRPr="00651F0F" w:rsidRDefault="00940AF7" w:rsidP="007C789A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20" w:type="dxa"/>
                </w:tcPr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ф</w:t>
                  </w:r>
                  <w:r w:rsidRPr="00F726FA">
                    <w:rPr>
                      <w:color w:val="000000" w:themeColor="text1"/>
                      <w:sz w:val="24"/>
                      <w:szCs w:val="24"/>
                    </w:rPr>
                    <w:t xml:space="preserve">ельдшер (медицинская сестра) по приему вызовов и передаче их выездным бригадам СМП, </w:t>
                  </w:r>
                </w:p>
                <w:p w:rsidR="00940AF7" w:rsidRPr="00C24AB9" w:rsidRDefault="00940AF7" w:rsidP="007C789A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старший</w:t>
                  </w:r>
                  <w:r w:rsidRPr="00F726FA">
                    <w:rPr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врач</w:t>
                  </w:r>
                  <w:r w:rsidRPr="00F726FA">
                    <w:rPr>
                      <w:bCs/>
                      <w:color w:val="000000" w:themeColor="text1"/>
                      <w:spacing w:val="-14"/>
                      <w:sz w:val="24"/>
                      <w:szCs w:val="24"/>
                    </w:rPr>
                    <w:t xml:space="preserve">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скорой</w:t>
                  </w:r>
                  <w:r w:rsidRPr="00F726FA">
                    <w:rPr>
                      <w:bCs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медицинской</w:t>
                  </w:r>
                  <w:r w:rsidRPr="00F726FA">
                    <w:rPr>
                      <w:bCs/>
                      <w:color w:val="000000" w:themeColor="text1"/>
                      <w:spacing w:val="-2"/>
                      <w:sz w:val="24"/>
                      <w:szCs w:val="24"/>
                    </w:rPr>
                    <w:t xml:space="preserve"> помощи.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(</w:t>
                  </w:r>
                  <w:r w:rsidRPr="00F726FA">
                    <w:rPr>
                      <w:color w:val="000000" w:themeColor="text1"/>
                      <w:sz w:val="24"/>
                      <w:szCs w:val="24"/>
                    </w:rPr>
                    <w:t>постановление Правительства РФ № 101 от 14.02.2003 г.</w:t>
                  </w:r>
                  <w:r w:rsidRPr="00F726FA">
                    <w:rPr>
                      <w:bCs/>
                      <w:color w:val="000000" w:themeColor="text1"/>
                      <w:spacing w:val="-2"/>
                      <w:sz w:val="24"/>
                      <w:szCs w:val="24"/>
                    </w:rPr>
                    <w:t>)</w:t>
                  </w:r>
                </w:p>
                <w:p w:rsidR="00940AF7" w:rsidRPr="007C789A" w:rsidRDefault="00940AF7" w:rsidP="007C789A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7C789A">
                    <w:rPr>
                      <w:sz w:val="24"/>
                      <w:szCs w:val="24"/>
                    </w:rPr>
                    <w:t>выездной персонал бригад скорой медицинской помощи</w:t>
                  </w:r>
                </w:p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940AF7" w:rsidRDefault="00940AF7" w:rsidP="006C0B77">
            <w:pPr>
              <w:jc w:val="both"/>
            </w:pPr>
          </w:p>
        </w:tc>
        <w:tc>
          <w:tcPr>
            <w:tcW w:w="7230" w:type="dxa"/>
          </w:tcPr>
          <w:p w:rsidR="00940AF7" w:rsidRDefault="00940AF7" w:rsidP="007C789A">
            <w:pPr>
              <w:ind w:left="426"/>
              <w:jc w:val="both"/>
              <w:rPr>
                <w:sz w:val="24"/>
                <w:szCs w:val="24"/>
              </w:rPr>
            </w:pPr>
          </w:p>
          <w:p w:rsidR="00940AF7" w:rsidRPr="00FF12FF" w:rsidRDefault="00940AF7" w:rsidP="00FF12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3.3.7. </w:t>
            </w:r>
            <w:r w:rsidRPr="00FF12FF">
              <w:rPr>
                <w:sz w:val="24"/>
                <w:szCs w:val="24"/>
              </w:rPr>
              <w:t>Установить следующую продолжительность рабочей недели:</w:t>
            </w:r>
          </w:p>
          <w:tbl>
            <w:tblPr>
              <w:tblStyle w:val="a3"/>
              <w:tblW w:w="0" w:type="auto"/>
              <w:tblInd w:w="174" w:type="dxa"/>
              <w:tblLook w:val="04A0" w:firstRow="1" w:lastRow="0" w:firstColumn="1" w:lastColumn="0" w:noHBand="0" w:noVBand="1"/>
            </w:tblPr>
            <w:tblGrid>
              <w:gridCol w:w="784"/>
              <w:gridCol w:w="5739"/>
            </w:tblGrid>
            <w:tr w:rsidR="00940AF7" w:rsidRPr="00A403D7" w:rsidTr="00B07251">
              <w:tc>
                <w:tcPr>
                  <w:tcW w:w="784" w:type="dxa"/>
                </w:tcPr>
                <w:p w:rsidR="00940AF7" w:rsidRPr="00651F0F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940AF7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940AF7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940AF7" w:rsidRPr="00651F0F" w:rsidRDefault="00940AF7" w:rsidP="007C789A">
                  <w:pPr>
                    <w:pStyle w:val="a4"/>
                    <w:ind w:left="-88" w:firstLine="88"/>
                    <w:jc w:val="center"/>
                    <w:rPr>
                      <w:sz w:val="24"/>
                      <w:szCs w:val="24"/>
                    </w:rPr>
                  </w:pPr>
                  <w:r w:rsidRPr="00F726FA">
                    <w:rPr>
                      <w:color w:val="000000" w:themeColor="text1"/>
                      <w:sz w:val="24"/>
                      <w:szCs w:val="24"/>
                    </w:rPr>
                    <w:t xml:space="preserve">39 </w:t>
                  </w:r>
                  <w:r w:rsidRPr="00651F0F">
                    <w:rPr>
                      <w:sz w:val="24"/>
                      <w:szCs w:val="24"/>
                    </w:rPr>
                    <w:t>часов</w:t>
                  </w:r>
                </w:p>
                <w:p w:rsidR="00940AF7" w:rsidRPr="00651F0F" w:rsidRDefault="00940AF7" w:rsidP="007C789A">
                  <w:pPr>
                    <w:pStyle w:val="a4"/>
                    <w:ind w:left="-88" w:firstLine="8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739" w:type="dxa"/>
                </w:tcPr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t xml:space="preserve">заведующий подстанцией - врач скорой медицинской помощи, </w:t>
                  </w: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t xml:space="preserve">заведующий отделением статистики с архивом, </w:t>
                  </w: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t xml:space="preserve">медицинский статистик, </w:t>
                  </w:r>
                </w:p>
                <w:p w:rsidR="004B28E6" w:rsidRPr="004B28E6" w:rsidRDefault="004B28E6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старшая медицинская сестра</w:t>
                  </w:r>
                </w:p>
                <w:p w:rsidR="00940AF7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651F0F">
                    <w:rPr>
                      <w:color w:val="000000"/>
                      <w:sz w:val="24"/>
                      <w:szCs w:val="24"/>
                    </w:rPr>
                    <w:lastRenderedPageBreak/>
                    <w:t>старший фельдшер</w:t>
                  </w:r>
                  <w:r w:rsidRPr="00651F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940AF7" w:rsidRPr="007C789A" w:rsidRDefault="00940AF7" w:rsidP="007C789A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7C789A">
                    <w:rPr>
                      <w:sz w:val="24"/>
                      <w:szCs w:val="24"/>
                    </w:rPr>
                    <w:t>выездной персонал бригад скорой медицинской помощи</w:t>
                  </w:r>
                </w:p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  <w:tr w:rsidR="00940AF7" w:rsidRPr="00A403D7" w:rsidTr="00940AF7">
              <w:trPr>
                <w:trHeight w:val="2103"/>
              </w:trPr>
              <w:tc>
                <w:tcPr>
                  <w:tcW w:w="784" w:type="dxa"/>
                </w:tcPr>
                <w:p w:rsidR="00940AF7" w:rsidRDefault="00940AF7" w:rsidP="007C789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940AF7" w:rsidRPr="00651F0F" w:rsidRDefault="00940AF7" w:rsidP="007C789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940AF7" w:rsidRDefault="00940AF7" w:rsidP="007C789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36 часов</w:t>
                  </w:r>
                </w:p>
                <w:p w:rsidR="00940AF7" w:rsidRPr="00651F0F" w:rsidRDefault="00940AF7" w:rsidP="007C789A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39" w:type="dxa"/>
                </w:tcPr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Pr="00A403D7" w:rsidRDefault="00940AF7" w:rsidP="007C789A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ф</w:t>
                  </w:r>
                  <w:r w:rsidRPr="00F726FA">
                    <w:rPr>
                      <w:color w:val="000000" w:themeColor="text1"/>
                      <w:sz w:val="24"/>
                      <w:szCs w:val="24"/>
                    </w:rPr>
                    <w:t xml:space="preserve">ельдшер (медицинская сестра) по приему вызовов и передаче их выездным бригадам СМП, </w:t>
                  </w:r>
                </w:p>
                <w:p w:rsidR="00940AF7" w:rsidRPr="00C24AB9" w:rsidRDefault="00940AF7" w:rsidP="007C789A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старший</w:t>
                  </w:r>
                  <w:r w:rsidRPr="00F726FA">
                    <w:rPr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врач</w:t>
                  </w:r>
                  <w:r w:rsidRPr="00F726FA">
                    <w:rPr>
                      <w:bCs/>
                      <w:color w:val="000000" w:themeColor="text1"/>
                      <w:spacing w:val="-14"/>
                      <w:sz w:val="24"/>
                      <w:szCs w:val="24"/>
                    </w:rPr>
                    <w:t xml:space="preserve">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скорой</w:t>
                  </w:r>
                  <w:r w:rsidRPr="00F726FA">
                    <w:rPr>
                      <w:bCs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медицинской</w:t>
                  </w:r>
                  <w:r w:rsidRPr="00F726FA">
                    <w:rPr>
                      <w:bCs/>
                      <w:color w:val="000000" w:themeColor="text1"/>
                      <w:spacing w:val="-2"/>
                      <w:sz w:val="24"/>
                      <w:szCs w:val="24"/>
                    </w:rPr>
                    <w:t xml:space="preserve"> помощи. </w:t>
                  </w:r>
                  <w:r w:rsidRPr="00F726FA">
                    <w:rPr>
                      <w:bCs/>
                      <w:color w:val="000000" w:themeColor="text1"/>
                      <w:sz w:val="24"/>
                      <w:szCs w:val="24"/>
                    </w:rPr>
                    <w:t>(</w:t>
                  </w:r>
                  <w:r w:rsidRPr="00F726FA">
                    <w:rPr>
                      <w:color w:val="000000" w:themeColor="text1"/>
                      <w:sz w:val="24"/>
                      <w:szCs w:val="24"/>
                    </w:rPr>
                    <w:t>постановление Правительства РФ № 101 от 14.02.2003 г.</w:t>
                  </w:r>
                  <w:r w:rsidRPr="00F726FA">
                    <w:rPr>
                      <w:bCs/>
                      <w:color w:val="000000" w:themeColor="text1"/>
                      <w:spacing w:val="-2"/>
                      <w:sz w:val="24"/>
                      <w:szCs w:val="24"/>
                    </w:rPr>
                    <w:t>)</w:t>
                  </w:r>
                </w:p>
                <w:p w:rsidR="00940AF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  <w:p w:rsidR="00940AF7" w:rsidRPr="00A403D7" w:rsidRDefault="00940AF7" w:rsidP="007C789A">
                  <w:pPr>
                    <w:pStyle w:val="a4"/>
                    <w:ind w:left="360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940AF7" w:rsidRDefault="00940AF7" w:rsidP="006C0B77">
            <w:pPr>
              <w:jc w:val="both"/>
            </w:pPr>
          </w:p>
        </w:tc>
      </w:tr>
      <w:tr w:rsidR="004B28E6" w:rsidTr="00B07251">
        <w:trPr>
          <w:trHeight w:val="1844"/>
        </w:trPr>
        <w:tc>
          <w:tcPr>
            <w:tcW w:w="562" w:type="dxa"/>
          </w:tcPr>
          <w:p w:rsidR="004B28E6" w:rsidRDefault="004B28E6" w:rsidP="006C0B77">
            <w:pPr>
              <w:jc w:val="both"/>
            </w:pPr>
          </w:p>
        </w:tc>
        <w:tc>
          <w:tcPr>
            <w:tcW w:w="7371" w:type="dxa"/>
            <w:gridSpan w:val="2"/>
          </w:tcPr>
          <w:p w:rsidR="004B28E6" w:rsidRPr="004B28E6" w:rsidRDefault="004B28E6" w:rsidP="00E321DB">
            <w:pPr>
              <w:pStyle w:val="a4"/>
              <w:numPr>
                <w:ilvl w:val="3"/>
                <w:numId w:val="12"/>
              </w:numPr>
              <w:ind w:left="604" w:hanging="60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B28E6">
              <w:rPr>
                <w:color w:val="000000" w:themeColor="text1"/>
                <w:sz w:val="24"/>
                <w:szCs w:val="24"/>
              </w:rPr>
              <w:t>За обслуживание вызова, связанного с оказанием медицинской помощи (в том числе выполнение медицинской эвакуации) лицу, имеющему заболевание ВИЧ и (или) СПИД, осуществляется выплата набавки за время, фактически отработанное в данных условиях. Размер надбавки (коэффициента специфики) устанавливается Положением о порядке оплаты труда (Приложение к Коллективному договору).</w:t>
            </w:r>
          </w:p>
          <w:p w:rsidR="004B28E6" w:rsidRPr="00940AF7" w:rsidRDefault="004B28E6" w:rsidP="004B28E6">
            <w:pPr>
              <w:pStyle w:val="a4"/>
              <w:ind w:left="567" w:firstLine="992"/>
              <w:jc w:val="both"/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</w:pPr>
            <w:r w:rsidRPr="00CF3063">
              <w:rPr>
                <w:color w:val="000000" w:themeColor="text1"/>
                <w:sz w:val="24"/>
                <w:szCs w:val="24"/>
              </w:rPr>
              <w:t xml:space="preserve">За обслуживание вызова, связанного с оказанием медицинской помощи (в том числе выполнение медицинской эвакуации) лицу, имеющему </w:t>
            </w:r>
            <w:r>
              <w:rPr>
                <w:color w:val="000000" w:themeColor="text1"/>
                <w:sz w:val="24"/>
                <w:szCs w:val="24"/>
              </w:rPr>
              <w:t>психиатрическое заболевание</w:t>
            </w:r>
            <w:r w:rsidRPr="00CF3063">
              <w:rPr>
                <w:color w:val="000000" w:themeColor="text1"/>
                <w:sz w:val="24"/>
                <w:szCs w:val="24"/>
              </w:rPr>
              <w:t>, осуществляется выплата набавки за время, фактически отработанное в данных условиях. Размер надбавки (коэффициента специфики) устанавливается Положением о</w:t>
            </w:r>
            <w:r>
              <w:rPr>
                <w:color w:val="000000" w:themeColor="text1"/>
                <w:sz w:val="24"/>
                <w:szCs w:val="24"/>
              </w:rPr>
              <w:t xml:space="preserve"> порядке</w:t>
            </w:r>
            <w:r w:rsidRPr="00CF3063">
              <w:rPr>
                <w:color w:val="000000" w:themeColor="text1"/>
                <w:sz w:val="24"/>
                <w:szCs w:val="24"/>
              </w:rPr>
              <w:t xml:space="preserve"> оплат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CF3063">
              <w:rPr>
                <w:color w:val="000000" w:themeColor="text1"/>
                <w:sz w:val="24"/>
                <w:szCs w:val="24"/>
              </w:rPr>
              <w:t xml:space="preserve"> труда (Приложение к Коллективному договору)</w:t>
            </w:r>
            <w:r w:rsidRPr="00304B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:rsidR="004B28E6" w:rsidRDefault="006B154C" w:rsidP="00C4769D">
            <w:pPr>
              <w:jc w:val="both"/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</w:pPr>
            <w:r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  <w:t>3.5.8.3. Исключить</w:t>
            </w:r>
          </w:p>
        </w:tc>
      </w:tr>
      <w:tr w:rsidR="00C4769D" w:rsidTr="00B07251">
        <w:trPr>
          <w:trHeight w:val="1844"/>
        </w:trPr>
        <w:tc>
          <w:tcPr>
            <w:tcW w:w="562" w:type="dxa"/>
          </w:tcPr>
          <w:p w:rsidR="00C4769D" w:rsidRDefault="00C4769D" w:rsidP="006C0B77">
            <w:pPr>
              <w:jc w:val="both"/>
            </w:pPr>
            <w:r>
              <w:t>3</w:t>
            </w:r>
          </w:p>
        </w:tc>
        <w:tc>
          <w:tcPr>
            <w:tcW w:w="7371" w:type="dxa"/>
            <w:gridSpan w:val="2"/>
          </w:tcPr>
          <w:p w:rsidR="00C4769D" w:rsidRPr="00940AF7" w:rsidRDefault="004B28E6" w:rsidP="00C4769D">
            <w:pPr>
              <w:pStyle w:val="a4"/>
              <w:numPr>
                <w:ilvl w:val="3"/>
                <w:numId w:val="11"/>
              </w:numPr>
              <w:ind w:left="60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C4769D" w:rsidRPr="00940AF7"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  <w:t>Выплата за работу с иностранными пациентами производится единовременно один раз в год при получении учреждением соответствующей субсидии из бюджета Санкт-Петербурга в соответствии с положением о распределении субсидии.</w:t>
            </w:r>
            <w:r w:rsidR="00C4769D" w:rsidRPr="00940AF7">
              <w:rPr>
                <w:color w:val="000000" w:themeColor="text1"/>
                <w:spacing w:val="-7"/>
                <w:sz w:val="24"/>
                <w:szCs w:val="24"/>
              </w:rPr>
              <w:t>)</w:t>
            </w:r>
          </w:p>
          <w:p w:rsidR="00C4769D" w:rsidRDefault="004B28E6" w:rsidP="00E321D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Установить выплату за работу с иногородними пациентами.</w:t>
            </w:r>
          </w:p>
          <w:p w:rsidR="0002775B" w:rsidRDefault="0002775B" w:rsidP="00E321DB">
            <w:pPr>
              <w:jc w:val="both"/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</w:pPr>
          </w:p>
          <w:p w:rsidR="0002775B" w:rsidRPr="00C4769D" w:rsidRDefault="0002775B" w:rsidP="00E321DB">
            <w:pPr>
              <w:jc w:val="both"/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230" w:type="dxa"/>
          </w:tcPr>
          <w:p w:rsidR="00C4769D" w:rsidRDefault="00C4769D" w:rsidP="00C4769D">
            <w:pPr>
              <w:jc w:val="both"/>
              <w:rPr>
                <w:color w:val="000000" w:themeColor="text1"/>
                <w:spacing w:val="-7"/>
                <w:sz w:val="24"/>
                <w:szCs w:val="24"/>
              </w:rPr>
            </w:pPr>
            <w:r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  <w:t xml:space="preserve">3.5.8.8. </w:t>
            </w:r>
            <w:r w:rsidRPr="00940AF7"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  <w:t>Выплата за работу с иностранными пациентами производится единовременно один раз в год при получении учреждением соответствующей субсидии из бюджета Санкт-</w:t>
            </w:r>
            <w:proofErr w:type="gramStart"/>
            <w:r w:rsidRPr="00940AF7"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  <w:t>Петербурга  в</w:t>
            </w:r>
            <w:proofErr w:type="gramEnd"/>
            <w:r w:rsidRPr="00940AF7"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  <w:t xml:space="preserve"> соответствии с положением о распределении субсидии.</w:t>
            </w:r>
            <w:r w:rsidRPr="00940AF7">
              <w:rPr>
                <w:color w:val="000000" w:themeColor="text1"/>
                <w:spacing w:val="-7"/>
                <w:sz w:val="24"/>
                <w:szCs w:val="24"/>
              </w:rPr>
              <w:t>)</w:t>
            </w:r>
          </w:p>
          <w:p w:rsidR="00C4769D" w:rsidRDefault="00C4769D" w:rsidP="004B28E6">
            <w:pPr>
              <w:jc w:val="both"/>
              <w:rPr>
                <w:color w:val="000000" w:themeColor="text1"/>
                <w:spacing w:val="-7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2C03AD" w:rsidTr="00940AF7">
        <w:tc>
          <w:tcPr>
            <w:tcW w:w="562" w:type="dxa"/>
          </w:tcPr>
          <w:p w:rsidR="002C03AD" w:rsidRDefault="002C03AD" w:rsidP="006C0B77">
            <w:pPr>
              <w:jc w:val="both"/>
            </w:pPr>
          </w:p>
        </w:tc>
        <w:tc>
          <w:tcPr>
            <w:tcW w:w="14601" w:type="dxa"/>
            <w:gridSpan w:val="3"/>
          </w:tcPr>
          <w:p w:rsidR="002C03AD" w:rsidRPr="002C03AD" w:rsidRDefault="002C03AD" w:rsidP="007C789A">
            <w:pPr>
              <w:ind w:left="42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Pr="002C03AD">
              <w:rPr>
                <w:szCs w:val="28"/>
              </w:rPr>
              <w:t>Приложение №1 к Коллективному договору - Правила внутреннего трудового распорядка</w:t>
            </w:r>
          </w:p>
        </w:tc>
      </w:tr>
      <w:tr w:rsidR="002C03AD" w:rsidTr="00940AF7">
        <w:tc>
          <w:tcPr>
            <w:tcW w:w="562" w:type="dxa"/>
          </w:tcPr>
          <w:p w:rsidR="002C03AD" w:rsidRDefault="002C03AD" w:rsidP="006C0B77">
            <w:pPr>
              <w:jc w:val="both"/>
            </w:pPr>
          </w:p>
        </w:tc>
        <w:tc>
          <w:tcPr>
            <w:tcW w:w="7300" w:type="dxa"/>
          </w:tcPr>
          <w:p w:rsidR="002C03AD" w:rsidRPr="002C03AD" w:rsidRDefault="002C03AD" w:rsidP="002C03AD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 xml:space="preserve">  5.2.          При 39-час. рабочей неделе – 7,8 часа: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 xml:space="preserve">старший фельдшер 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>старшая медицинская сестра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  <w:bCs/>
              </w:rPr>
              <w:t>отдел (кабинет) статистики с архивом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  <w:bCs/>
              </w:rPr>
              <w:t xml:space="preserve">заведующая подстанцией </w:t>
            </w:r>
            <w:r w:rsidRPr="002C03AD">
              <w:rPr>
                <w:rFonts w:ascii="Times New Roman" w:hAnsi="Times New Roman"/>
              </w:rPr>
              <w:t>скорой медицинской помощи</w:t>
            </w:r>
            <w:r w:rsidRPr="002C03AD">
              <w:rPr>
                <w:rFonts w:ascii="Times New Roman" w:hAnsi="Times New Roman"/>
                <w:bCs/>
              </w:rPr>
              <w:t xml:space="preserve"> – врач скорой медицинской помощи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  <w:bCs/>
              </w:rPr>
              <w:t>заведующий оперативным отделом – врач скорой медицинской помощи</w:t>
            </w:r>
          </w:p>
          <w:p w:rsidR="002C03AD" w:rsidRPr="002C03AD" w:rsidRDefault="002C03AD" w:rsidP="002C03AD">
            <w:pPr>
              <w:ind w:firstLine="709"/>
              <w:jc w:val="both"/>
              <w:rPr>
                <w:sz w:val="24"/>
                <w:szCs w:val="24"/>
              </w:rPr>
            </w:pPr>
            <w:r w:rsidRPr="002C03AD">
              <w:rPr>
                <w:sz w:val="24"/>
                <w:szCs w:val="24"/>
              </w:rPr>
              <w:t xml:space="preserve">При 36-час. рабочей неделе – 7,2 часа (постановление № 101 от 14.02.2003 г. Правительства Российской Федерации): 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>выездной персонал бригад скорой медицинской помощи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u w:val="single"/>
              </w:rPr>
            </w:pPr>
            <w:r w:rsidRPr="002C03AD">
              <w:rPr>
                <w:rFonts w:ascii="Times New Roman" w:hAnsi="Times New Roman"/>
              </w:rPr>
              <w:t xml:space="preserve">фельдшер по приему вызовов скорой медицинской помощи и передаче их выездным бригадам скорой медицинской помощи 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u w:val="single"/>
              </w:rPr>
            </w:pPr>
            <w:r w:rsidRPr="002C03AD">
              <w:rPr>
                <w:rFonts w:ascii="Times New Roman" w:hAnsi="Times New Roman"/>
              </w:rP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  <w:p w:rsidR="002C03AD" w:rsidRPr="002C03AD" w:rsidRDefault="002C03AD" w:rsidP="00C4769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2C03AD">
              <w:rPr>
                <w:rFonts w:ascii="Times New Roman" w:hAnsi="Times New Roman"/>
              </w:rPr>
              <w:t>старший врач скорой медицинской помощи</w:t>
            </w:r>
          </w:p>
        </w:tc>
        <w:tc>
          <w:tcPr>
            <w:tcW w:w="7301" w:type="dxa"/>
            <w:gridSpan w:val="2"/>
          </w:tcPr>
          <w:p w:rsidR="002C03AD" w:rsidRPr="002C03AD" w:rsidRDefault="002C03AD" w:rsidP="002C03AD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5.2.</w:t>
            </w:r>
            <w:r w:rsidRPr="002C03AD">
              <w:rPr>
                <w:rFonts w:ascii="Times New Roman" w:hAnsi="Times New Roman"/>
              </w:rPr>
              <w:t xml:space="preserve">         При 39-час. рабочей неделе – 7,8 часа: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>выездной персонал бригад скорой медицинской помощи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 xml:space="preserve">старший фельдшер 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</w:rPr>
              <w:t>старшая медицинская сестра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  <w:bCs/>
              </w:rPr>
              <w:t>отдел (кабинет) статистики с архивом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  <w:bCs/>
              </w:rPr>
              <w:t xml:space="preserve">заведующая подстанцией </w:t>
            </w:r>
            <w:r w:rsidRPr="002C03AD">
              <w:rPr>
                <w:rFonts w:ascii="Times New Roman" w:hAnsi="Times New Roman"/>
              </w:rPr>
              <w:t>скорой медицинской помощи</w:t>
            </w:r>
            <w:r w:rsidRPr="002C03AD">
              <w:rPr>
                <w:rFonts w:ascii="Times New Roman" w:hAnsi="Times New Roman"/>
                <w:bCs/>
              </w:rPr>
              <w:t xml:space="preserve"> – врач скорой медицинской помощи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2C03AD">
              <w:rPr>
                <w:rFonts w:ascii="Times New Roman" w:hAnsi="Times New Roman"/>
                <w:bCs/>
              </w:rPr>
              <w:t>заведующий оперативным отделом – врач скорой медицинской помощи</w:t>
            </w:r>
          </w:p>
          <w:p w:rsidR="002C03AD" w:rsidRPr="002C03AD" w:rsidRDefault="002C03AD" w:rsidP="002C03AD">
            <w:pPr>
              <w:ind w:firstLine="709"/>
              <w:jc w:val="both"/>
              <w:rPr>
                <w:sz w:val="24"/>
                <w:szCs w:val="24"/>
              </w:rPr>
            </w:pPr>
            <w:r w:rsidRPr="002C03AD">
              <w:rPr>
                <w:sz w:val="24"/>
                <w:szCs w:val="24"/>
              </w:rPr>
              <w:t xml:space="preserve">При 36-час. рабочей неделе – 7,2 часа (постановление № 101 от 14.02.2003 г. Правительства Российской Федерации): 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u w:val="single"/>
              </w:rPr>
            </w:pPr>
            <w:r w:rsidRPr="002C03AD">
              <w:rPr>
                <w:rFonts w:ascii="Times New Roman" w:hAnsi="Times New Roman"/>
              </w:rPr>
              <w:t xml:space="preserve">фельдшер по приему вызовов скорой медицинской помощи и передаче их выездным бригадам скорой медицинской помощи </w:t>
            </w:r>
          </w:p>
          <w:p w:rsidR="002C03AD" w:rsidRPr="002C03AD" w:rsidRDefault="002C03AD" w:rsidP="002C03A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u w:val="single"/>
              </w:rPr>
            </w:pPr>
            <w:r w:rsidRPr="002C03AD">
              <w:rPr>
                <w:rFonts w:ascii="Times New Roman" w:hAnsi="Times New Roman"/>
              </w:rP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  <w:p w:rsidR="002C03AD" w:rsidRPr="002C03AD" w:rsidRDefault="002C03AD" w:rsidP="00C4769D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2C03AD">
              <w:rPr>
                <w:rFonts w:ascii="Times New Roman" w:hAnsi="Times New Roman"/>
              </w:rPr>
              <w:t>старший врач скорой медицинской помощи</w:t>
            </w:r>
          </w:p>
        </w:tc>
      </w:tr>
    </w:tbl>
    <w:p w:rsidR="00AE33BE" w:rsidRDefault="00AE33BE" w:rsidP="006C0B77">
      <w:pPr>
        <w:spacing w:after="0"/>
        <w:ind w:firstLine="709"/>
        <w:jc w:val="both"/>
      </w:pPr>
    </w:p>
    <w:p w:rsidR="002C03AD" w:rsidRDefault="002C03AD" w:rsidP="006C0B77">
      <w:pPr>
        <w:spacing w:after="0"/>
        <w:ind w:firstLine="709"/>
        <w:jc w:val="both"/>
      </w:pPr>
    </w:p>
    <w:p w:rsidR="004E4822" w:rsidRDefault="004E4822" w:rsidP="006C0B77">
      <w:pPr>
        <w:spacing w:after="0"/>
        <w:ind w:firstLine="709"/>
        <w:jc w:val="both"/>
      </w:pPr>
      <w:r>
        <w:t>ПОДПИСИ СТОРОН:</w:t>
      </w:r>
    </w:p>
    <w:p w:rsidR="004E4822" w:rsidRDefault="004E4822" w:rsidP="006C0B77">
      <w:pPr>
        <w:spacing w:after="0"/>
        <w:ind w:firstLine="709"/>
        <w:jc w:val="both"/>
      </w:pPr>
    </w:p>
    <w:tbl>
      <w:tblPr>
        <w:tblStyle w:val="a3"/>
        <w:tblpPr w:leftFromText="180" w:rightFromText="180" w:vertAnchor="text" w:horzAnchor="margin" w:tblpXSpec="center" w:tblpY="-120"/>
        <w:tblW w:w="10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1043"/>
        <w:gridCol w:w="996"/>
        <w:gridCol w:w="2015"/>
        <w:gridCol w:w="2180"/>
        <w:gridCol w:w="1651"/>
        <w:gridCol w:w="996"/>
      </w:tblGrid>
      <w:tr w:rsidR="004E4822" w:rsidRPr="00651F0F" w:rsidTr="000E0699">
        <w:tc>
          <w:tcPr>
            <w:tcW w:w="4077" w:type="dxa"/>
            <w:gridSpan w:val="3"/>
          </w:tcPr>
          <w:p w:rsidR="004E4822" w:rsidRPr="00651F0F" w:rsidRDefault="004E4822" w:rsidP="004E4822">
            <w:pPr>
              <w:pStyle w:val="a5"/>
              <w:contextualSpacing/>
              <w:rPr>
                <w:b/>
              </w:rPr>
            </w:pPr>
            <w:r w:rsidRPr="00651F0F">
              <w:rPr>
                <w:b/>
              </w:rPr>
              <w:t>Представитель работодателя</w:t>
            </w:r>
          </w:p>
        </w:tc>
        <w:tc>
          <w:tcPr>
            <w:tcW w:w="2015" w:type="dxa"/>
          </w:tcPr>
          <w:p w:rsidR="004E4822" w:rsidRPr="00651F0F" w:rsidRDefault="004E4822" w:rsidP="00940AF7">
            <w:pPr>
              <w:pStyle w:val="a5"/>
              <w:contextualSpacing/>
              <w:jc w:val="center"/>
              <w:rPr>
                <w:b/>
              </w:rPr>
            </w:pPr>
          </w:p>
        </w:tc>
        <w:tc>
          <w:tcPr>
            <w:tcW w:w="4827" w:type="dxa"/>
            <w:gridSpan w:val="3"/>
          </w:tcPr>
          <w:p w:rsidR="004E4822" w:rsidRPr="00651F0F" w:rsidRDefault="004E4822" w:rsidP="004E4822">
            <w:pPr>
              <w:pStyle w:val="a5"/>
              <w:contextualSpacing/>
              <w:rPr>
                <w:b/>
              </w:rPr>
            </w:pPr>
            <w:r w:rsidRPr="00651F0F">
              <w:rPr>
                <w:b/>
              </w:rPr>
              <w:t>Представитель работник</w:t>
            </w:r>
            <w:r w:rsidR="000E0699">
              <w:rPr>
                <w:b/>
              </w:rPr>
              <w:t>ов</w:t>
            </w:r>
          </w:p>
        </w:tc>
      </w:tr>
      <w:tr w:rsidR="004E4822" w:rsidRPr="00651F0F" w:rsidTr="000E0699">
        <w:trPr>
          <w:gridAfter w:val="1"/>
          <w:wAfter w:w="996" w:type="dxa"/>
        </w:trPr>
        <w:tc>
          <w:tcPr>
            <w:tcW w:w="3081" w:type="dxa"/>
            <w:gridSpan w:val="2"/>
          </w:tcPr>
          <w:p w:rsidR="004E4822" w:rsidRPr="00651F0F" w:rsidRDefault="004E4822" w:rsidP="00940AF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E4822" w:rsidRPr="00651F0F" w:rsidRDefault="004E4822" w:rsidP="00940AF7">
            <w:pPr>
              <w:pStyle w:val="ConsPlusNonforma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Pr="00651F0F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Pr="00651F0F">
              <w:rPr>
                <w:rFonts w:ascii="Times New Roman" w:eastAsia="Arial" w:hAnsi="Times New Roman" w:cs="Times New Roman"/>
                <w:sz w:val="24"/>
                <w:szCs w:val="24"/>
              </w:rPr>
              <w:t>«ССМП Петродворцового района</w:t>
            </w:r>
            <w:r w:rsidR="000E069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51F0F">
              <w:rPr>
                <w:rFonts w:ascii="Times New Roman" w:eastAsia="Arial" w:hAnsi="Times New Roman" w:cs="Times New Roman"/>
                <w:sz w:val="24"/>
                <w:szCs w:val="24"/>
              </w:rPr>
              <w:t>Санкт-Петербурга»</w:t>
            </w:r>
          </w:p>
          <w:p w:rsidR="004E4822" w:rsidRPr="00651F0F" w:rsidRDefault="004E4822" w:rsidP="00940AF7">
            <w:pPr>
              <w:pStyle w:val="a5"/>
              <w:contextualSpacing/>
              <w:jc w:val="center"/>
            </w:pPr>
          </w:p>
        </w:tc>
        <w:tc>
          <w:tcPr>
            <w:tcW w:w="3011" w:type="dxa"/>
            <w:gridSpan w:val="2"/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</w:p>
        </w:tc>
        <w:tc>
          <w:tcPr>
            <w:tcW w:w="3831" w:type="dxa"/>
            <w:gridSpan w:val="2"/>
          </w:tcPr>
          <w:p w:rsidR="004E4822" w:rsidRPr="00651F0F" w:rsidRDefault="004E4822" w:rsidP="00940AF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E4822" w:rsidRPr="00651F0F" w:rsidRDefault="004E4822" w:rsidP="00940AF7">
            <w:pPr>
              <w:pStyle w:val="ConsPlusNonforma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1F0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78241D">
              <w:rPr>
                <w:rFonts w:ascii="Times New Roman" w:hAnsi="Times New Roman" w:cs="Times New Roman"/>
                <w:sz w:val="24"/>
                <w:szCs w:val="24"/>
              </w:rPr>
              <w:t>ЕПОР</w:t>
            </w:r>
            <w:r w:rsidRPr="00651F0F">
              <w:rPr>
                <w:rFonts w:ascii="Times New Roman" w:hAnsi="Times New Roman" w:cs="Times New Roman"/>
              </w:rPr>
              <w:t xml:space="preserve"> </w:t>
            </w:r>
            <w:r w:rsidRPr="00651F0F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Pr="00651F0F">
              <w:rPr>
                <w:rFonts w:ascii="Times New Roman" w:eastAsia="Arial" w:hAnsi="Times New Roman" w:cs="Times New Roman"/>
                <w:sz w:val="24"/>
                <w:szCs w:val="24"/>
              </w:rPr>
              <w:t>«ССМП</w:t>
            </w:r>
            <w:r w:rsidR="000E069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51F0F">
              <w:rPr>
                <w:rFonts w:ascii="Times New Roman" w:eastAsia="Arial" w:hAnsi="Times New Roman" w:cs="Times New Roman"/>
                <w:sz w:val="24"/>
                <w:szCs w:val="24"/>
              </w:rPr>
              <w:t>Петродворцового района</w:t>
            </w:r>
          </w:p>
          <w:p w:rsidR="004E4822" w:rsidRDefault="004E4822" w:rsidP="00940AF7">
            <w:pPr>
              <w:pStyle w:val="ConsPlusNonforma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1F0F">
              <w:rPr>
                <w:rFonts w:ascii="Times New Roman" w:eastAsia="Arial" w:hAnsi="Times New Roman" w:cs="Times New Roman"/>
                <w:sz w:val="24"/>
                <w:szCs w:val="24"/>
              </w:rPr>
              <w:t>Санкт-Петербурга»</w:t>
            </w:r>
          </w:p>
          <w:p w:rsidR="005F09C8" w:rsidRDefault="005F09C8" w:rsidP="00940AF7">
            <w:pPr>
              <w:pStyle w:val="ConsPlusNonforma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F09C8" w:rsidRPr="00651F0F" w:rsidRDefault="005F09C8" w:rsidP="00940AF7">
            <w:pPr>
              <w:pStyle w:val="ConsPlusNonforma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E4822" w:rsidRPr="00651F0F" w:rsidRDefault="004E4822" w:rsidP="00940AF7">
            <w:pPr>
              <w:pStyle w:val="a5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4E4822" w:rsidRPr="00651F0F" w:rsidTr="000E0699">
        <w:tc>
          <w:tcPr>
            <w:tcW w:w="2038" w:type="dxa"/>
            <w:tcBorders>
              <w:bottom w:val="single" w:sz="4" w:space="0" w:color="auto"/>
            </w:tcBorders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</w:p>
        </w:tc>
        <w:tc>
          <w:tcPr>
            <w:tcW w:w="2039" w:type="dxa"/>
            <w:gridSpan w:val="2"/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  <w:r w:rsidRPr="00651F0F">
              <w:t>О. В. Демчук</w:t>
            </w:r>
          </w:p>
        </w:tc>
        <w:tc>
          <w:tcPr>
            <w:tcW w:w="2015" w:type="dxa"/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</w:p>
        </w:tc>
        <w:tc>
          <w:tcPr>
            <w:tcW w:w="2647" w:type="dxa"/>
            <w:gridSpan w:val="2"/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  <w:r w:rsidRPr="00651F0F">
              <w:t>А. А. Васильев</w:t>
            </w:r>
          </w:p>
        </w:tc>
      </w:tr>
      <w:tr w:rsidR="004E4822" w:rsidRPr="00651F0F" w:rsidTr="000E0699">
        <w:tc>
          <w:tcPr>
            <w:tcW w:w="4077" w:type="dxa"/>
            <w:gridSpan w:val="3"/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  <w:r w:rsidRPr="00651F0F">
              <w:t>«__</w:t>
            </w:r>
            <w:r w:rsidR="005F09C8">
              <w:t>26</w:t>
            </w:r>
            <w:r w:rsidRPr="00651F0F">
              <w:t xml:space="preserve">__» </w:t>
            </w:r>
            <w:r w:rsidR="005F09C8">
              <w:t>февраля</w:t>
            </w:r>
            <w:r w:rsidRPr="00651F0F">
              <w:t xml:space="preserve"> 202</w:t>
            </w:r>
            <w:r w:rsidR="000C4293">
              <w:t>6</w:t>
            </w:r>
            <w:r w:rsidRPr="00651F0F">
              <w:t xml:space="preserve"> г.</w:t>
            </w:r>
          </w:p>
        </w:tc>
        <w:tc>
          <w:tcPr>
            <w:tcW w:w="2015" w:type="dxa"/>
          </w:tcPr>
          <w:p w:rsidR="004E4822" w:rsidRPr="00651F0F" w:rsidRDefault="004E4822" w:rsidP="00940AF7">
            <w:pPr>
              <w:pStyle w:val="a5"/>
              <w:contextualSpacing/>
              <w:jc w:val="both"/>
            </w:pPr>
          </w:p>
        </w:tc>
        <w:tc>
          <w:tcPr>
            <w:tcW w:w="4827" w:type="dxa"/>
            <w:gridSpan w:val="3"/>
          </w:tcPr>
          <w:p w:rsidR="004E4822" w:rsidRPr="00651F0F" w:rsidRDefault="004E4822" w:rsidP="00940AF7">
            <w:pPr>
              <w:pStyle w:val="a5"/>
              <w:contextualSpacing/>
            </w:pPr>
            <w:r w:rsidRPr="00651F0F">
              <w:t>«_</w:t>
            </w:r>
            <w:r w:rsidR="005F09C8">
              <w:t>26</w:t>
            </w:r>
            <w:r w:rsidRPr="00651F0F">
              <w:t xml:space="preserve">_» </w:t>
            </w:r>
            <w:r w:rsidR="005F09C8">
              <w:t>февраля</w:t>
            </w:r>
            <w:r w:rsidRPr="00651F0F">
              <w:t>_ 202</w:t>
            </w:r>
            <w:r w:rsidR="000C4293">
              <w:t>6</w:t>
            </w:r>
            <w:r w:rsidRPr="00651F0F">
              <w:t xml:space="preserve"> г.</w:t>
            </w:r>
          </w:p>
        </w:tc>
      </w:tr>
    </w:tbl>
    <w:p w:rsidR="004E4822" w:rsidRPr="00651F0F" w:rsidRDefault="004E4822" w:rsidP="004E4822">
      <w:pPr>
        <w:spacing w:after="0"/>
        <w:contextualSpacing/>
        <w:jc w:val="center"/>
        <w:rPr>
          <w:rFonts w:cs="Times New Roman"/>
          <w:b/>
          <w:sz w:val="24"/>
          <w:szCs w:val="24"/>
        </w:rPr>
      </w:pPr>
    </w:p>
    <w:p w:rsidR="004E4822" w:rsidRDefault="004E4822" w:rsidP="004E4822"/>
    <w:sectPr w:rsidR="004E4822" w:rsidSect="00C35A57">
      <w:footerReference w:type="default" r:id="rId8"/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C57" w:rsidRDefault="00C43C57" w:rsidP="00DD304D">
      <w:pPr>
        <w:spacing w:after="0"/>
      </w:pPr>
      <w:r>
        <w:separator/>
      </w:r>
    </w:p>
  </w:endnote>
  <w:endnote w:type="continuationSeparator" w:id="0">
    <w:p w:rsidR="00C43C57" w:rsidRDefault="00C43C57" w:rsidP="00DD3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616209"/>
      <w:docPartObj>
        <w:docPartGallery w:val="Page Numbers (Bottom of Page)"/>
        <w:docPartUnique/>
      </w:docPartObj>
    </w:sdtPr>
    <w:sdtEndPr/>
    <w:sdtContent>
      <w:p w:rsidR="00DD304D" w:rsidRDefault="00DD304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304D" w:rsidRDefault="00DD30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C57" w:rsidRDefault="00C43C57" w:rsidP="00DD304D">
      <w:pPr>
        <w:spacing w:after="0"/>
      </w:pPr>
      <w:r>
        <w:separator/>
      </w:r>
    </w:p>
  </w:footnote>
  <w:footnote w:type="continuationSeparator" w:id="0">
    <w:p w:rsidR="00C43C57" w:rsidRDefault="00C43C57" w:rsidP="00DD30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AE7"/>
    <w:multiLevelType w:val="hybridMultilevel"/>
    <w:tmpl w:val="4718C3F2"/>
    <w:lvl w:ilvl="0" w:tplc="3D4623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50D9"/>
    <w:multiLevelType w:val="multilevel"/>
    <w:tmpl w:val="CF1603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0EFD442A"/>
    <w:multiLevelType w:val="multilevel"/>
    <w:tmpl w:val="64CEC7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12DE701D"/>
    <w:multiLevelType w:val="hybridMultilevel"/>
    <w:tmpl w:val="9BBCFE34"/>
    <w:lvl w:ilvl="0" w:tplc="3D462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A7C60"/>
    <w:multiLevelType w:val="multilevel"/>
    <w:tmpl w:val="857A2814"/>
    <w:lvl w:ilvl="0">
      <w:start w:val="3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48456B"/>
    <w:multiLevelType w:val="hybridMultilevel"/>
    <w:tmpl w:val="86D62580"/>
    <w:lvl w:ilvl="0" w:tplc="41E2F5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0E7717"/>
    <w:multiLevelType w:val="multilevel"/>
    <w:tmpl w:val="0ADC0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4E19F7"/>
    <w:multiLevelType w:val="hybridMultilevel"/>
    <w:tmpl w:val="A462D340"/>
    <w:lvl w:ilvl="0" w:tplc="3D462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357496"/>
    <w:multiLevelType w:val="multilevel"/>
    <w:tmpl w:val="CF1603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6FD043E5"/>
    <w:multiLevelType w:val="multilevel"/>
    <w:tmpl w:val="16727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EC4DA7"/>
    <w:multiLevelType w:val="hybridMultilevel"/>
    <w:tmpl w:val="E8F811E0"/>
    <w:lvl w:ilvl="0" w:tplc="41E2F5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AA1A05"/>
    <w:multiLevelType w:val="multilevel"/>
    <w:tmpl w:val="BA6693F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E"/>
    <w:rsid w:val="0002775B"/>
    <w:rsid w:val="000C4293"/>
    <w:rsid w:val="000E0699"/>
    <w:rsid w:val="002B6513"/>
    <w:rsid w:val="002C03AD"/>
    <w:rsid w:val="004B28E6"/>
    <w:rsid w:val="004E4822"/>
    <w:rsid w:val="005F09C8"/>
    <w:rsid w:val="00652030"/>
    <w:rsid w:val="006B154C"/>
    <w:rsid w:val="006C0B77"/>
    <w:rsid w:val="007B499E"/>
    <w:rsid w:val="007C789A"/>
    <w:rsid w:val="008242FF"/>
    <w:rsid w:val="0083618A"/>
    <w:rsid w:val="0083668E"/>
    <w:rsid w:val="00870751"/>
    <w:rsid w:val="00876448"/>
    <w:rsid w:val="00922C48"/>
    <w:rsid w:val="00940AF7"/>
    <w:rsid w:val="00AE33BE"/>
    <w:rsid w:val="00B07251"/>
    <w:rsid w:val="00B915B7"/>
    <w:rsid w:val="00C35A57"/>
    <w:rsid w:val="00C43C57"/>
    <w:rsid w:val="00C4769D"/>
    <w:rsid w:val="00DD304D"/>
    <w:rsid w:val="00E321DB"/>
    <w:rsid w:val="00E62762"/>
    <w:rsid w:val="00EA59DF"/>
    <w:rsid w:val="00EE4070"/>
    <w:rsid w:val="00F12C76"/>
    <w:rsid w:val="00F27E9E"/>
    <w:rsid w:val="00FB1BAD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A9D1-E5E8-4A9A-AB44-5CE3BE7E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E33BE"/>
    <w:pPr>
      <w:widowControl w:val="0"/>
      <w:spacing w:after="0"/>
      <w:ind w:left="720"/>
      <w:contextualSpacing/>
    </w:pPr>
    <w:rPr>
      <w:rFonts w:eastAsia="Times New Roman" w:cs="Times New Roman"/>
      <w:sz w:val="22"/>
      <w:lang w:eastAsia="ru-RU" w:bidi="ru-RU"/>
    </w:rPr>
  </w:style>
  <w:style w:type="paragraph" w:styleId="a5">
    <w:name w:val="Body Text"/>
    <w:basedOn w:val="a"/>
    <w:link w:val="a6"/>
    <w:uiPriority w:val="1"/>
    <w:qFormat/>
    <w:rsid w:val="00C35A57"/>
    <w:pPr>
      <w:widowControl w:val="0"/>
      <w:spacing w:after="0"/>
    </w:pPr>
    <w:rPr>
      <w:rFonts w:eastAsia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35A5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4E482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rmal (Web)"/>
    <w:basedOn w:val="a"/>
    <w:rsid w:val="002C03AD"/>
    <w:pP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D304D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DD304D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DD304D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DD304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62CC-6B79-40AE-BB0D-DC637446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2026-02-25T12:39:00Z</cp:lastPrinted>
  <dcterms:created xsi:type="dcterms:W3CDTF">2026-03-03T07:02:00Z</dcterms:created>
  <dcterms:modified xsi:type="dcterms:W3CDTF">2026-03-03T07:02:00Z</dcterms:modified>
</cp:coreProperties>
</file>